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30" w:rsidRDefault="00B41630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</w:p>
    <w:p w:rsidR="00A01A6C" w:rsidRDefault="00B4163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краевой диагностической работы  </w:t>
      </w:r>
    </w:p>
    <w:p w:rsidR="00A01A6C" w:rsidRDefault="00A01A6C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биологии</w:t>
      </w:r>
      <w:r w:rsidR="00B41630">
        <w:rPr>
          <w:b/>
          <w:bCs/>
          <w:sz w:val="28"/>
          <w:szCs w:val="28"/>
        </w:rPr>
        <w:t xml:space="preserve">  учащихся 9-х  классов  </w:t>
      </w:r>
    </w:p>
    <w:p w:rsidR="00B41630" w:rsidRDefault="00B4163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№44</w:t>
      </w:r>
    </w:p>
    <w:p w:rsidR="00B41630" w:rsidRDefault="00B41630">
      <w:pPr>
        <w:spacing w:line="100" w:lineRule="atLeast"/>
        <w:jc w:val="center"/>
        <w:rPr>
          <w:b/>
          <w:bCs/>
          <w:sz w:val="28"/>
          <w:szCs w:val="28"/>
        </w:rPr>
      </w:pPr>
    </w:p>
    <w:p w:rsidR="00B41630" w:rsidRPr="00A01A6C" w:rsidRDefault="00B41630">
      <w:pPr>
        <w:spacing w:line="100" w:lineRule="atLeast"/>
      </w:pPr>
      <w:r>
        <w:rPr>
          <w:sz w:val="28"/>
          <w:szCs w:val="28"/>
        </w:rPr>
        <w:tab/>
      </w:r>
      <w:r w:rsidRPr="00A01A6C">
        <w:t xml:space="preserve">Дата проведения: </w:t>
      </w:r>
      <w:r w:rsidR="009F07FB" w:rsidRPr="00A01A6C">
        <w:t>2</w:t>
      </w:r>
      <w:r w:rsidR="00F24CE3" w:rsidRPr="00A01A6C">
        <w:t>4</w:t>
      </w:r>
      <w:r w:rsidRPr="00A01A6C">
        <w:t>.0</w:t>
      </w:r>
      <w:r w:rsidR="009F07FB" w:rsidRPr="00A01A6C">
        <w:t>1</w:t>
      </w:r>
      <w:r w:rsidRPr="00A01A6C">
        <w:t>.201</w:t>
      </w:r>
      <w:r w:rsidR="00F24CE3" w:rsidRPr="00A01A6C">
        <w:t>9</w:t>
      </w:r>
      <w:r w:rsidRPr="00A01A6C">
        <w:t>г.</w:t>
      </w:r>
    </w:p>
    <w:p w:rsidR="00B41630" w:rsidRPr="00A01A6C" w:rsidRDefault="00B41630">
      <w:pPr>
        <w:spacing w:line="100" w:lineRule="atLeast"/>
        <w:ind w:firstLine="567"/>
        <w:jc w:val="both"/>
      </w:pPr>
      <w:r w:rsidRPr="00A01A6C">
        <w:tab/>
        <w:t>Краевую диагностическую работу выполняли</w:t>
      </w:r>
      <w:r w:rsidR="00C135CE" w:rsidRPr="00A01A6C">
        <w:t xml:space="preserve"> </w:t>
      </w:r>
      <w:r w:rsidR="00AA6EFB" w:rsidRPr="00A01A6C">
        <w:t>21</w:t>
      </w:r>
      <w:r w:rsidRPr="00A01A6C">
        <w:t xml:space="preserve"> учащихся</w:t>
      </w:r>
      <w:r w:rsidR="00C135CE" w:rsidRPr="00A01A6C">
        <w:t xml:space="preserve">, 12 - </w:t>
      </w:r>
      <w:r w:rsidRPr="00A01A6C">
        <w:t xml:space="preserve">  9а и</w:t>
      </w:r>
      <w:r w:rsidR="00F24CE3" w:rsidRPr="00A01A6C">
        <w:t xml:space="preserve"> </w:t>
      </w:r>
      <w:r w:rsidR="00AA6EFB" w:rsidRPr="00A01A6C">
        <w:t xml:space="preserve">9 </w:t>
      </w:r>
      <w:r w:rsidR="00C135CE" w:rsidRPr="00A01A6C">
        <w:t xml:space="preserve">- </w:t>
      </w:r>
      <w:r w:rsidRPr="00A01A6C">
        <w:t>9б классов.</w:t>
      </w:r>
    </w:p>
    <w:p w:rsidR="00B41630" w:rsidRPr="00A01A6C" w:rsidRDefault="00B41630">
      <w:pPr>
        <w:spacing w:line="100" w:lineRule="atLeast"/>
        <w:ind w:firstLine="567"/>
        <w:jc w:val="both"/>
      </w:pPr>
      <w:r w:rsidRPr="00A01A6C">
        <w:tab/>
        <w:t>Целью проведения данной работы было выявление обученности учащихся 9-х классов  по биологии соответственно стандарту 201</w:t>
      </w:r>
      <w:r w:rsidR="00BC3B64" w:rsidRPr="00A01A6C">
        <w:t>9</w:t>
      </w:r>
      <w:r w:rsidRPr="00A01A6C">
        <w:t xml:space="preserve"> года, выявление пробелов в формировании определенных компетенций, а также подготовка выпускников к итоговой аттестации.</w:t>
      </w:r>
    </w:p>
    <w:p w:rsidR="00B41630" w:rsidRPr="00A01A6C" w:rsidRDefault="00B41630">
      <w:pPr>
        <w:spacing w:line="100" w:lineRule="atLeast"/>
        <w:ind w:firstLine="567"/>
        <w:jc w:val="both"/>
      </w:pPr>
      <w:r w:rsidRPr="00A01A6C">
        <w:tab/>
        <w:t>Анализ результатов представил следующие показатели:</w:t>
      </w:r>
    </w:p>
    <w:p w:rsidR="00B41630" w:rsidRPr="00A01A6C" w:rsidRDefault="00B41630">
      <w:pPr>
        <w:numPr>
          <w:ilvl w:val="1"/>
          <w:numId w:val="3"/>
        </w:numPr>
        <w:spacing w:line="100" w:lineRule="atLeast"/>
        <w:ind w:left="0" w:firstLine="567"/>
        <w:jc w:val="both"/>
      </w:pPr>
      <w:r w:rsidRPr="00A01A6C">
        <w:t>Количество полученных оценок:</w:t>
      </w:r>
    </w:p>
    <w:p w:rsidR="00B41630" w:rsidRPr="00A01A6C" w:rsidRDefault="00B41630">
      <w:pPr>
        <w:spacing w:line="100" w:lineRule="atLeast"/>
        <w:ind w:firstLine="567"/>
        <w:jc w:val="both"/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4"/>
        <w:gridCol w:w="1815"/>
        <w:gridCol w:w="1860"/>
        <w:gridCol w:w="1800"/>
        <w:gridCol w:w="1787"/>
      </w:tblGrid>
      <w:tr w:rsidR="00B41630" w:rsidRPr="00A01A6C"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  <w:jc w:val="both"/>
              <w:rPr>
                <w:b/>
                <w:bCs/>
              </w:rPr>
            </w:pPr>
            <w:r w:rsidRPr="00A01A6C">
              <w:rPr>
                <w:b/>
                <w:bCs/>
              </w:rPr>
              <w:t>Класс / оценки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  <w:jc w:val="center"/>
              <w:rPr>
                <w:b/>
                <w:bCs/>
              </w:rPr>
            </w:pPr>
            <w:r w:rsidRPr="00A01A6C">
              <w:rPr>
                <w:b/>
                <w:bCs/>
              </w:rPr>
              <w:t>2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  <w:jc w:val="center"/>
              <w:rPr>
                <w:b/>
                <w:bCs/>
              </w:rPr>
            </w:pPr>
            <w:r w:rsidRPr="00A01A6C">
              <w:rPr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  <w:jc w:val="center"/>
              <w:rPr>
                <w:b/>
                <w:bCs/>
              </w:rPr>
            </w:pPr>
            <w:r w:rsidRPr="00A01A6C">
              <w:rPr>
                <w:b/>
                <w:bCs/>
              </w:rPr>
              <w:t>4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  <w:jc w:val="center"/>
              <w:rPr>
                <w:b/>
                <w:bCs/>
              </w:rPr>
            </w:pPr>
            <w:r w:rsidRPr="00A01A6C">
              <w:rPr>
                <w:b/>
                <w:bCs/>
              </w:rPr>
              <w:t>5</w:t>
            </w:r>
          </w:p>
        </w:tc>
      </w:tr>
      <w:tr w:rsidR="00B41630" w:rsidRPr="00A01A6C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  <w:jc w:val="center"/>
              <w:rPr>
                <w:b/>
                <w:bCs/>
              </w:rPr>
            </w:pPr>
            <w:r w:rsidRPr="00A01A6C">
              <w:rPr>
                <w:b/>
                <w:bCs/>
              </w:rPr>
              <w:t>9а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9F07FB">
            <w:pPr>
              <w:pStyle w:val="aa"/>
              <w:spacing w:line="100" w:lineRule="atLeast"/>
              <w:jc w:val="center"/>
              <w:rPr>
                <w:i/>
                <w:iCs/>
              </w:rPr>
            </w:pPr>
            <w:r w:rsidRPr="00A01A6C">
              <w:rPr>
                <w:i/>
                <w:iCs/>
              </w:rPr>
              <w:t>1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AB2E8B">
            <w:pPr>
              <w:pStyle w:val="aa"/>
              <w:spacing w:line="100" w:lineRule="atLeast"/>
              <w:jc w:val="center"/>
              <w:rPr>
                <w:i/>
                <w:iCs/>
              </w:rPr>
            </w:pPr>
            <w:r w:rsidRPr="00A01A6C">
              <w:rPr>
                <w:i/>
                <w:iCs/>
              </w:rPr>
              <w:t>7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AB2E8B">
            <w:pPr>
              <w:pStyle w:val="aa"/>
              <w:spacing w:line="100" w:lineRule="atLeast"/>
              <w:jc w:val="center"/>
              <w:rPr>
                <w:i/>
                <w:iCs/>
              </w:rPr>
            </w:pPr>
            <w:r w:rsidRPr="00A01A6C">
              <w:rPr>
                <w:i/>
                <w:iCs/>
              </w:rPr>
              <w:t>3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A01A6C" w:rsidRDefault="00BC3B64">
            <w:pPr>
              <w:pStyle w:val="aa"/>
              <w:spacing w:line="100" w:lineRule="atLeast"/>
              <w:jc w:val="center"/>
              <w:rPr>
                <w:i/>
                <w:iCs/>
              </w:rPr>
            </w:pPr>
            <w:r w:rsidRPr="00A01A6C">
              <w:rPr>
                <w:i/>
                <w:iCs/>
              </w:rPr>
              <w:t>1</w:t>
            </w:r>
          </w:p>
        </w:tc>
      </w:tr>
      <w:tr w:rsidR="00B41630" w:rsidRPr="00A01A6C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  <w:jc w:val="center"/>
              <w:rPr>
                <w:b/>
                <w:bCs/>
              </w:rPr>
            </w:pPr>
            <w:r w:rsidRPr="00A01A6C">
              <w:rPr>
                <w:b/>
                <w:bCs/>
              </w:rPr>
              <w:t>9б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AB2E8B">
            <w:pPr>
              <w:pStyle w:val="aa"/>
              <w:spacing w:line="100" w:lineRule="atLeast"/>
              <w:jc w:val="center"/>
              <w:rPr>
                <w:i/>
                <w:iCs/>
              </w:rPr>
            </w:pPr>
            <w:r w:rsidRPr="00A01A6C">
              <w:rPr>
                <w:i/>
                <w:iCs/>
              </w:rPr>
              <w:t>2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AA6EFB">
            <w:pPr>
              <w:pStyle w:val="aa"/>
              <w:spacing w:line="100" w:lineRule="atLeast"/>
              <w:jc w:val="center"/>
              <w:rPr>
                <w:i/>
                <w:iCs/>
              </w:rPr>
            </w:pPr>
            <w:r w:rsidRPr="00A01A6C">
              <w:rPr>
                <w:i/>
                <w:iCs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AA6EFB">
            <w:pPr>
              <w:pStyle w:val="aa"/>
              <w:spacing w:line="100" w:lineRule="atLeast"/>
              <w:jc w:val="center"/>
              <w:rPr>
                <w:i/>
                <w:iCs/>
              </w:rPr>
            </w:pPr>
            <w:r w:rsidRPr="00A01A6C">
              <w:rPr>
                <w:i/>
                <w:iCs/>
              </w:rPr>
              <w:t>2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  <w:jc w:val="center"/>
              <w:rPr>
                <w:i/>
                <w:iCs/>
              </w:rPr>
            </w:pPr>
            <w:r w:rsidRPr="00A01A6C">
              <w:rPr>
                <w:i/>
                <w:iCs/>
              </w:rPr>
              <w:t>0</w:t>
            </w:r>
          </w:p>
        </w:tc>
      </w:tr>
    </w:tbl>
    <w:p w:rsidR="00B41630" w:rsidRPr="00A01A6C" w:rsidRDefault="00B41630">
      <w:pPr>
        <w:spacing w:line="100" w:lineRule="atLeast"/>
        <w:ind w:firstLine="567"/>
        <w:jc w:val="both"/>
      </w:pPr>
    </w:p>
    <w:p w:rsidR="00B41630" w:rsidRPr="00A01A6C" w:rsidRDefault="00B41630">
      <w:pPr>
        <w:numPr>
          <w:ilvl w:val="1"/>
          <w:numId w:val="4"/>
        </w:numPr>
        <w:spacing w:line="100" w:lineRule="atLeast"/>
        <w:ind w:left="0" w:firstLine="567"/>
        <w:jc w:val="both"/>
      </w:pPr>
      <w:r w:rsidRPr="00A01A6C">
        <w:t xml:space="preserve">Успеваемость составила </w:t>
      </w:r>
      <w:r w:rsidR="00AA6EFB" w:rsidRPr="00A01A6C">
        <w:t>90.5</w:t>
      </w:r>
      <w:r w:rsidR="0090406F">
        <w:t xml:space="preserve"> </w:t>
      </w:r>
      <w:r w:rsidRPr="00A01A6C">
        <w:t xml:space="preserve">% (9а — </w:t>
      </w:r>
      <w:r w:rsidR="00C135CE" w:rsidRPr="00A01A6C">
        <w:t>91.7</w:t>
      </w:r>
      <w:r w:rsidRPr="00A01A6C">
        <w:t xml:space="preserve">%, 9б — </w:t>
      </w:r>
      <w:r w:rsidR="00AA6EFB" w:rsidRPr="00A01A6C">
        <w:t>77.8</w:t>
      </w:r>
      <w:r w:rsidRPr="00A01A6C">
        <w:t>%)</w:t>
      </w:r>
    </w:p>
    <w:p w:rsidR="00B41630" w:rsidRPr="00A01A6C" w:rsidRDefault="00B41630">
      <w:pPr>
        <w:numPr>
          <w:ilvl w:val="1"/>
          <w:numId w:val="4"/>
        </w:numPr>
        <w:spacing w:line="100" w:lineRule="atLeast"/>
        <w:ind w:left="0" w:firstLine="567"/>
        <w:jc w:val="both"/>
      </w:pPr>
      <w:r w:rsidRPr="00A01A6C">
        <w:t>Качество —</w:t>
      </w:r>
      <w:r w:rsidR="00AA6EFB" w:rsidRPr="00A01A6C">
        <w:t>28.6</w:t>
      </w:r>
      <w:r w:rsidRPr="00A01A6C">
        <w:t xml:space="preserve">% (9а — </w:t>
      </w:r>
      <w:r w:rsidR="00AA6EFB" w:rsidRPr="00A01A6C">
        <w:t>33.3</w:t>
      </w:r>
      <w:r w:rsidRPr="00A01A6C">
        <w:t>%, 9б —</w:t>
      </w:r>
      <w:r w:rsidR="00AA6EFB" w:rsidRPr="00A01A6C">
        <w:t>22.2</w:t>
      </w:r>
      <w:r w:rsidRPr="00A01A6C">
        <w:t>%)</w:t>
      </w:r>
    </w:p>
    <w:p w:rsidR="00B41630" w:rsidRPr="00A01A6C" w:rsidRDefault="00B41630">
      <w:pPr>
        <w:spacing w:line="100" w:lineRule="atLeast"/>
        <w:ind w:firstLine="567"/>
        <w:jc w:val="both"/>
      </w:pPr>
      <w:r w:rsidRPr="00A01A6C">
        <w:tab/>
        <w:t>Работа проверяла знания и умения по пяти блокам кодификатора и состояла из 1</w:t>
      </w:r>
      <w:r w:rsidR="00BC3B64" w:rsidRPr="00A01A6C">
        <w:t>1</w:t>
      </w:r>
      <w:r w:rsidRPr="00A01A6C">
        <w:t xml:space="preserve"> заданий:</w:t>
      </w:r>
    </w:p>
    <w:p w:rsidR="00B41630" w:rsidRPr="00A01A6C" w:rsidRDefault="00B41630">
      <w:pPr>
        <w:spacing w:line="100" w:lineRule="atLeast"/>
        <w:ind w:firstLine="567"/>
        <w:jc w:val="both"/>
        <w:rPr>
          <w:u w:val="single"/>
        </w:rPr>
      </w:pPr>
      <w:r w:rsidRPr="00A01A6C">
        <w:rPr>
          <w:u w:val="single"/>
          <w:lang w:val="en-US"/>
        </w:rPr>
        <w:t>I</w:t>
      </w:r>
      <w:r w:rsidRPr="00A01A6C">
        <w:rPr>
          <w:u w:val="single"/>
        </w:rPr>
        <w:t xml:space="preserve"> часть</w:t>
      </w:r>
    </w:p>
    <w:p w:rsidR="00B41630" w:rsidRPr="00A01A6C" w:rsidRDefault="00BC3B64">
      <w:pPr>
        <w:spacing w:line="100" w:lineRule="atLeast"/>
        <w:ind w:firstLine="567"/>
        <w:jc w:val="both"/>
      </w:pPr>
      <w:r w:rsidRPr="00A01A6C">
        <w:t xml:space="preserve">6 </w:t>
      </w:r>
      <w:r w:rsidR="00B41630" w:rsidRPr="00A01A6C">
        <w:t xml:space="preserve"> заданий – базовый уровень и оценивается каждое задание 1 баллом. Из </w:t>
      </w:r>
      <w:r w:rsidRPr="00A01A6C">
        <w:tab/>
      </w:r>
      <w:r w:rsidR="00B41630" w:rsidRPr="00A01A6C">
        <w:t>4-х предложенных ответов необходимо выбрать один верный.</w:t>
      </w:r>
    </w:p>
    <w:p w:rsidR="00B41630" w:rsidRPr="00A01A6C" w:rsidRDefault="00B41630">
      <w:pPr>
        <w:spacing w:line="100" w:lineRule="atLeast"/>
        <w:ind w:firstLine="567"/>
        <w:jc w:val="both"/>
        <w:rPr>
          <w:u w:val="single"/>
        </w:rPr>
      </w:pPr>
      <w:r w:rsidRPr="00A01A6C">
        <w:rPr>
          <w:u w:val="single"/>
          <w:lang w:val="en-US"/>
        </w:rPr>
        <w:t>I</w:t>
      </w:r>
      <w:r w:rsidRPr="00A01A6C">
        <w:rPr>
          <w:u w:val="single"/>
        </w:rPr>
        <w:t xml:space="preserve"> </w:t>
      </w:r>
      <w:r w:rsidRPr="00A01A6C">
        <w:rPr>
          <w:u w:val="single"/>
          <w:lang w:val="en-US"/>
        </w:rPr>
        <w:t>I</w:t>
      </w:r>
      <w:r w:rsidRPr="00A01A6C">
        <w:rPr>
          <w:u w:val="single"/>
        </w:rPr>
        <w:t xml:space="preserve"> часть </w:t>
      </w:r>
    </w:p>
    <w:p w:rsidR="00B41630" w:rsidRPr="00A01A6C" w:rsidRDefault="00BC3B64">
      <w:pPr>
        <w:spacing w:line="100" w:lineRule="atLeast"/>
        <w:ind w:firstLine="567"/>
        <w:jc w:val="both"/>
      </w:pPr>
      <w:r w:rsidRPr="00A01A6C">
        <w:t>7 –</w:t>
      </w:r>
      <w:r w:rsidR="00B41630" w:rsidRPr="00A01A6C">
        <w:t xml:space="preserve"> </w:t>
      </w:r>
      <w:r w:rsidRPr="00A01A6C">
        <w:t xml:space="preserve">умение производить множественный выбор </w:t>
      </w:r>
      <w:r w:rsidR="00E36B52" w:rsidRPr="00A01A6C">
        <w:t>– оцени</w:t>
      </w:r>
      <w:r w:rsidRPr="00A01A6C">
        <w:t xml:space="preserve">вается задание от 0 </w:t>
      </w:r>
      <w:r w:rsidRPr="00A01A6C">
        <w:tab/>
        <w:t>до 2 баллов,</w:t>
      </w:r>
    </w:p>
    <w:p w:rsidR="00BC3B64" w:rsidRPr="00A01A6C" w:rsidRDefault="00BC3B64">
      <w:pPr>
        <w:spacing w:line="100" w:lineRule="atLeast"/>
        <w:ind w:firstLine="567"/>
        <w:jc w:val="both"/>
      </w:pPr>
      <w:r w:rsidRPr="00A01A6C">
        <w:t xml:space="preserve">8 – умение устанавливать  соответствие - оценивается задание от 0 до 2 </w:t>
      </w:r>
      <w:r w:rsidRPr="00A01A6C">
        <w:tab/>
        <w:t xml:space="preserve">баллов, </w:t>
      </w:r>
    </w:p>
    <w:p w:rsidR="00BC3B64" w:rsidRPr="00A01A6C" w:rsidRDefault="00B430E8" w:rsidP="00BC3B64">
      <w:pPr>
        <w:pStyle w:val="aa"/>
        <w:spacing w:line="100" w:lineRule="atLeast"/>
      </w:pPr>
      <w:r>
        <w:t xml:space="preserve">          </w:t>
      </w:r>
      <w:r w:rsidR="00BC3B64" w:rsidRPr="00A01A6C">
        <w:t xml:space="preserve">9 - умение определять последовательность биологических процессов, </w:t>
      </w:r>
      <w:r w:rsidR="00BC3B64" w:rsidRPr="00A01A6C">
        <w:tab/>
        <w:t>явлений, объектов</w:t>
      </w:r>
    </w:p>
    <w:p w:rsidR="00B41630" w:rsidRPr="00A01A6C" w:rsidRDefault="00BC3B64">
      <w:pPr>
        <w:spacing w:line="100" w:lineRule="atLeast"/>
        <w:ind w:firstLine="567"/>
        <w:jc w:val="both"/>
      </w:pPr>
      <w:r w:rsidRPr="00A01A6C">
        <w:t xml:space="preserve">10  </w:t>
      </w:r>
      <w:r w:rsidR="00B41630" w:rsidRPr="00A01A6C">
        <w:t xml:space="preserve"> — работа с текстом</w:t>
      </w:r>
      <w:r w:rsidR="00E36B52" w:rsidRPr="00A01A6C">
        <w:t xml:space="preserve"> – оценивается задание от 0 до 3 баллов.</w:t>
      </w:r>
    </w:p>
    <w:p w:rsidR="00B41630" w:rsidRPr="00A01A6C" w:rsidRDefault="00B41630">
      <w:pPr>
        <w:spacing w:line="100" w:lineRule="atLeast"/>
        <w:ind w:firstLine="567"/>
        <w:jc w:val="both"/>
        <w:rPr>
          <w:u w:val="single"/>
        </w:rPr>
      </w:pPr>
      <w:r w:rsidRPr="00A01A6C">
        <w:rPr>
          <w:u w:val="single"/>
          <w:lang w:val="en-US"/>
        </w:rPr>
        <w:t>I</w:t>
      </w:r>
      <w:r w:rsidRPr="00A01A6C">
        <w:rPr>
          <w:u w:val="single"/>
        </w:rPr>
        <w:t xml:space="preserve"> </w:t>
      </w:r>
      <w:r w:rsidRPr="00A01A6C">
        <w:rPr>
          <w:u w:val="single"/>
          <w:lang w:val="en-US"/>
        </w:rPr>
        <w:t>I</w:t>
      </w:r>
      <w:r w:rsidRPr="00A01A6C">
        <w:rPr>
          <w:u w:val="single"/>
        </w:rPr>
        <w:t xml:space="preserve"> </w:t>
      </w:r>
      <w:r w:rsidRPr="00A01A6C">
        <w:rPr>
          <w:u w:val="single"/>
          <w:lang w:val="en-US"/>
        </w:rPr>
        <w:t>I</w:t>
      </w:r>
      <w:r w:rsidRPr="00A01A6C">
        <w:rPr>
          <w:u w:val="single"/>
        </w:rPr>
        <w:t xml:space="preserve"> часть</w:t>
      </w:r>
    </w:p>
    <w:p w:rsidR="00B41630" w:rsidRPr="00A01A6C" w:rsidRDefault="00B41630">
      <w:pPr>
        <w:spacing w:line="100" w:lineRule="atLeast"/>
        <w:ind w:firstLine="567"/>
        <w:jc w:val="both"/>
      </w:pPr>
      <w:r w:rsidRPr="00A01A6C">
        <w:t xml:space="preserve">13  – практико-ориентированное задание из раздела </w:t>
      </w:r>
      <w:r w:rsidR="00BC3B64" w:rsidRPr="00A01A6C">
        <w:t>ЗОЖ</w:t>
      </w:r>
      <w:r w:rsidR="00E36B52" w:rsidRPr="00A01A6C">
        <w:t xml:space="preserve">, </w:t>
      </w:r>
      <w:r w:rsidR="00BC3B64" w:rsidRPr="00A01A6C">
        <w:t xml:space="preserve">умение излагать свободного изложения </w:t>
      </w:r>
      <w:r w:rsidR="00E36B52" w:rsidRPr="00A01A6C">
        <w:t xml:space="preserve">  - о</w:t>
      </w:r>
      <w:r w:rsidRPr="00A01A6C">
        <w:t>ценивается это задание от 0 до 3 баллов и должно содержать три элемента ответа.</w:t>
      </w:r>
    </w:p>
    <w:p w:rsidR="00B41630" w:rsidRPr="00A01A6C" w:rsidRDefault="00B41630">
      <w:pPr>
        <w:spacing w:line="100" w:lineRule="atLeast"/>
        <w:ind w:firstLine="567"/>
        <w:jc w:val="both"/>
      </w:pPr>
      <w:r w:rsidRPr="00A01A6C">
        <w:t>За всю работу максимальный балл – 1</w:t>
      </w:r>
      <w:r w:rsidR="00BC3B64" w:rsidRPr="00A01A6C">
        <w:t>7</w:t>
      </w:r>
      <w:r w:rsidRPr="00A01A6C">
        <w:t>. Шкала оценивания составлялась с учетом, что проверялись базовые знания учащихся 9 -х классов.</w:t>
      </w:r>
    </w:p>
    <w:p w:rsidR="00B41630" w:rsidRPr="00A01A6C" w:rsidRDefault="00B41630">
      <w:pPr>
        <w:spacing w:line="100" w:lineRule="atLeast"/>
        <w:ind w:firstLine="567"/>
        <w:jc w:val="both"/>
      </w:pPr>
      <w:r w:rsidRPr="00A01A6C">
        <w:t>Анализ КДР позволил оценить степень освоения  тем из разделов «Человек и его здоровье», «Признаки живых организмов», «Взаимосвязь</w:t>
      </w:r>
      <w:r w:rsidR="00BC3B64" w:rsidRPr="00A01A6C">
        <w:t xml:space="preserve"> организмов и окружающей среды» и др. </w:t>
      </w:r>
      <w:r w:rsidRPr="00A01A6C">
        <w:t xml:space="preserve"> </w:t>
      </w:r>
    </w:p>
    <w:p w:rsidR="00B41630" w:rsidRPr="00A01A6C" w:rsidRDefault="00B41630">
      <w:pPr>
        <w:spacing w:line="100" w:lineRule="atLeast"/>
        <w:ind w:firstLine="567"/>
        <w:jc w:val="both"/>
      </w:pPr>
      <w:r w:rsidRPr="00A01A6C">
        <w:t xml:space="preserve"> Средний процент выполнения заданий представлен в таблице: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027"/>
        <w:gridCol w:w="1530"/>
        <w:gridCol w:w="1440"/>
        <w:gridCol w:w="1073"/>
      </w:tblGrid>
      <w:tr w:rsidR="00B41630" w:rsidRPr="00A01A6C" w:rsidTr="00E36B52">
        <w:trPr>
          <w:trHeight w:val="4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  <w:jc w:val="center"/>
            </w:pPr>
            <w:r w:rsidRPr="00A01A6C">
              <w:t>№</w:t>
            </w:r>
          </w:p>
        </w:tc>
        <w:tc>
          <w:tcPr>
            <w:tcW w:w="5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30" w:rsidRPr="00A01A6C" w:rsidRDefault="00E36B52">
            <w:pPr>
              <w:pStyle w:val="aa"/>
              <w:spacing w:line="100" w:lineRule="atLeast"/>
              <w:jc w:val="center"/>
            </w:pPr>
            <w:r w:rsidRPr="00A01A6C">
              <w:t>Проверяемые э</w:t>
            </w:r>
            <w:r w:rsidR="00B41630" w:rsidRPr="00A01A6C">
              <w:t>лемент содержания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  <w:jc w:val="center"/>
            </w:pPr>
            <w:r w:rsidRPr="00A01A6C">
              <w:t>9а</w:t>
            </w:r>
          </w:p>
          <w:p w:rsidR="00B41630" w:rsidRPr="00A01A6C" w:rsidRDefault="00B41630">
            <w:pPr>
              <w:pStyle w:val="aa"/>
              <w:spacing w:line="100" w:lineRule="atLeast"/>
              <w:jc w:val="center"/>
            </w:pPr>
            <w:r w:rsidRPr="00A01A6C">
              <w:t>(%)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  <w:jc w:val="center"/>
            </w:pPr>
            <w:r w:rsidRPr="00A01A6C">
              <w:t>9б</w:t>
            </w:r>
          </w:p>
          <w:p w:rsidR="00B41630" w:rsidRPr="00A01A6C" w:rsidRDefault="00B41630">
            <w:pPr>
              <w:pStyle w:val="aa"/>
              <w:spacing w:line="100" w:lineRule="atLeast"/>
              <w:jc w:val="center"/>
            </w:pPr>
            <w:r w:rsidRPr="00A01A6C">
              <w:t>(%)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  <w:jc w:val="center"/>
            </w:pPr>
            <w:r w:rsidRPr="00A01A6C">
              <w:t>Общее</w:t>
            </w:r>
            <w:proofErr w:type="gramStart"/>
            <w:r w:rsidRPr="00A01A6C">
              <w:t xml:space="preserve">  (%) </w:t>
            </w:r>
            <w:proofErr w:type="gramEnd"/>
          </w:p>
        </w:tc>
      </w:tr>
      <w:tr w:rsidR="00B41630" w:rsidRPr="00A01A6C" w:rsidTr="00E36B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</w:pPr>
            <w:r w:rsidRPr="00A01A6C">
              <w:t>1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814C86" w:rsidP="00814C86">
            <w:pPr>
              <w:pStyle w:val="aa"/>
              <w:spacing w:line="100" w:lineRule="atLeast"/>
            </w:pPr>
            <w:r w:rsidRPr="00A01A6C">
              <w:t xml:space="preserve">Клеточное строение </w:t>
            </w:r>
            <w:r w:rsidR="00E36B52" w:rsidRPr="00A01A6C">
              <w:t xml:space="preserve"> организм</w:t>
            </w:r>
            <w:r w:rsidRPr="00A01A6C">
              <w:t>ов как доказательство их родства, единство живой природы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F24CE3">
            <w:pPr>
              <w:pStyle w:val="aa"/>
              <w:spacing w:line="100" w:lineRule="atLeast"/>
              <w:jc w:val="center"/>
            </w:pPr>
            <w:r w:rsidRPr="00A01A6C">
              <w:t>75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AA6EFB">
            <w:pPr>
              <w:pStyle w:val="aa"/>
              <w:spacing w:line="100" w:lineRule="atLeast"/>
              <w:jc w:val="center"/>
            </w:pPr>
            <w:r w:rsidRPr="00A01A6C">
              <w:t>33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A01A6C" w:rsidRDefault="00AA6EFB">
            <w:pPr>
              <w:pStyle w:val="aa"/>
              <w:spacing w:line="100" w:lineRule="atLeast"/>
              <w:jc w:val="center"/>
            </w:pPr>
            <w:r w:rsidRPr="00A01A6C">
              <w:t>54</w:t>
            </w:r>
          </w:p>
        </w:tc>
      </w:tr>
      <w:tr w:rsidR="00B41630" w:rsidRPr="00A01A6C" w:rsidTr="00E36B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</w:pPr>
            <w:r w:rsidRPr="00A01A6C">
              <w:t>2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814C86" w:rsidP="00814C86">
            <w:pPr>
              <w:pStyle w:val="aa"/>
              <w:spacing w:line="100" w:lineRule="atLeast"/>
            </w:pPr>
            <w:r w:rsidRPr="00A01A6C">
              <w:t>Многообразие живых организмов</w:t>
            </w:r>
          </w:p>
          <w:p w:rsidR="00F24CE3" w:rsidRPr="00A01A6C" w:rsidRDefault="00F24CE3" w:rsidP="00814C86">
            <w:pPr>
              <w:pStyle w:val="aa"/>
              <w:spacing w:line="100" w:lineRule="atLeast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F24CE3">
            <w:pPr>
              <w:pStyle w:val="aa"/>
              <w:spacing w:line="100" w:lineRule="atLeast"/>
              <w:jc w:val="center"/>
            </w:pPr>
            <w:r w:rsidRPr="00A01A6C">
              <w:t>67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AA6EFB">
            <w:pPr>
              <w:pStyle w:val="aa"/>
              <w:spacing w:line="100" w:lineRule="atLeast"/>
              <w:jc w:val="center"/>
            </w:pPr>
            <w:r w:rsidRPr="00A01A6C">
              <w:t>44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A01A6C" w:rsidRDefault="00116209">
            <w:pPr>
              <w:pStyle w:val="aa"/>
              <w:spacing w:line="100" w:lineRule="atLeast"/>
              <w:jc w:val="center"/>
            </w:pPr>
            <w:r w:rsidRPr="00A01A6C">
              <w:t>55.5</w:t>
            </w:r>
          </w:p>
        </w:tc>
      </w:tr>
      <w:tr w:rsidR="00B41630" w:rsidRPr="00A01A6C" w:rsidTr="00E36B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</w:pPr>
            <w:r w:rsidRPr="00A01A6C">
              <w:t>3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814C86">
            <w:pPr>
              <w:pStyle w:val="aa"/>
              <w:spacing w:line="100" w:lineRule="atLeast"/>
            </w:pPr>
            <w:r w:rsidRPr="00A01A6C">
              <w:t xml:space="preserve">Общий план строения и процессы </w:t>
            </w:r>
            <w:r w:rsidRPr="00A01A6C">
              <w:lastRenderedPageBreak/>
              <w:t>жизнедеятельности. Сходство человека с животными и отличие от них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F24CE3">
            <w:pPr>
              <w:pStyle w:val="aa"/>
              <w:spacing w:line="100" w:lineRule="atLeast"/>
              <w:jc w:val="center"/>
            </w:pPr>
            <w:r w:rsidRPr="00A01A6C">
              <w:lastRenderedPageBreak/>
              <w:t>92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AA6EFB">
            <w:pPr>
              <w:pStyle w:val="aa"/>
              <w:spacing w:line="100" w:lineRule="atLeast"/>
              <w:jc w:val="center"/>
            </w:pPr>
            <w:r w:rsidRPr="00A01A6C">
              <w:t>78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A01A6C" w:rsidRDefault="00116209">
            <w:pPr>
              <w:pStyle w:val="aa"/>
              <w:spacing w:line="100" w:lineRule="atLeast"/>
              <w:jc w:val="center"/>
            </w:pPr>
            <w:r w:rsidRPr="00A01A6C">
              <w:t>85</w:t>
            </w:r>
          </w:p>
        </w:tc>
      </w:tr>
      <w:tr w:rsidR="00B41630" w:rsidRPr="00A01A6C" w:rsidTr="00E36B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</w:pPr>
            <w:r w:rsidRPr="00A01A6C">
              <w:lastRenderedPageBreak/>
              <w:t>4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814C86">
            <w:pPr>
              <w:pStyle w:val="aa"/>
              <w:spacing w:line="100" w:lineRule="atLeast"/>
            </w:pPr>
            <w:r w:rsidRPr="00A01A6C">
              <w:t>Нейрогуморальная регуляция</w:t>
            </w:r>
          </w:p>
          <w:p w:rsidR="00F24CE3" w:rsidRPr="00A01A6C" w:rsidRDefault="00F24CE3">
            <w:pPr>
              <w:pStyle w:val="aa"/>
              <w:spacing w:line="100" w:lineRule="atLeast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F24CE3">
            <w:pPr>
              <w:pStyle w:val="aa"/>
              <w:spacing w:line="100" w:lineRule="atLeast"/>
              <w:jc w:val="center"/>
            </w:pPr>
            <w:r w:rsidRPr="00A01A6C">
              <w:t>58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AA6EFB">
            <w:pPr>
              <w:pStyle w:val="aa"/>
              <w:spacing w:line="100" w:lineRule="atLeast"/>
              <w:jc w:val="center"/>
            </w:pPr>
            <w:r w:rsidRPr="00A01A6C">
              <w:t>56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A01A6C" w:rsidRDefault="00116209">
            <w:pPr>
              <w:pStyle w:val="aa"/>
              <w:spacing w:line="100" w:lineRule="atLeast"/>
              <w:jc w:val="center"/>
            </w:pPr>
            <w:r w:rsidRPr="00A01A6C">
              <w:t>57</w:t>
            </w:r>
          </w:p>
        </w:tc>
      </w:tr>
      <w:tr w:rsidR="00B41630" w:rsidRPr="00A01A6C" w:rsidTr="00E36B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</w:pPr>
            <w:r w:rsidRPr="00A01A6C">
              <w:t>5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814C86">
            <w:pPr>
              <w:pStyle w:val="aa"/>
              <w:spacing w:line="100" w:lineRule="atLeast"/>
            </w:pPr>
            <w:r w:rsidRPr="00A01A6C">
              <w:t>Обмен веществ в организме человека</w:t>
            </w:r>
          </w:p>
          <w:p w:rsidR="00F24CE3" w:rsidRPr="00A01A6C" w:rsidRDefault="00F24CE3">
            <w:pPr>
              <w:pStyle w:val="aa"/>
              <w:spacing w:line="100" w:lineRule="atLeast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F24CE3">
            <w:pPr>
              <w:pStyle w:val="aa"/>
              <w:spacing w:line="100" w:lineRule="atLeast"/>
              <w:jc w:val="center"/>
            </w:pPr>
            <w:r w:rsidRPr="00A01A6C">
              <w:t>75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AA6EFB">
            <w:pPr>
              <w:pStyle w:val="aa"/>
              <w:spacing w:line="100" w:lineRule="atLeast"/>
              <w:jc w:val="center"/>
            </w:pPr>
            <w:r w:rsidRPr="00A01A6C">
              <w:t>44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A01A6C" w:rsidRDefault="00116209">
            <w:pPr>
              <w:pStyle w:val="aa"/>
              <w:spacing w:line="100" w:lineRule="atLeast"/>
              <w:jc w:val="center"/>
            </w:pPr>
            <w:r w:rsidRPr="00A01A6C">
              <w:t>59.5</w:t>
            </w:r>
          </w:p>
        </w:tc>
      </w:tr>
      <w:tr w:rsidR="00B41630" w:rsidRPr="00A01A6C" w:rsidTr="00E36B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</w:pPr>
            <w:r w:rsidRPr="00A01A6C">
              <w:t>6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814C86" w:rsidP="00814C86">
            <w:pPr>
              <w:pStyle w:val="aa"/>
              <w:spacing w:line="100" w:lineRule="atLeast"/>
            </w:pPr>
            <w:r w:rsidRPr="00A01A6C">
              <w:t>Приемы оказания первой доврачебной помощи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F24CE3">
            <w:pPr>
              <w:pStyle w:val="aa"/>
              <w:spacing w:line="100" w:lineRule="atLeast"/>
              <w:jc w:val="center"/>
            </w:pPr>
            <w:r w:rsidRPr="00A01A6C">
              <w:t>83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AA6EFB">
            <w:pPr>
              <w:pStyle w:val="aa"/>
              <w:spacing w:line="100" w:lineRule="atLeast"/>
              <w:jc w:val="center"/>
            </w:pPr>
            <w:r w:rsidRPr="00A01A6C">
              <w:t>67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A01A6C" w:rsidRDefault="00116209">
            <w:pPr>
              <w:pStyle w:val="aa"/>
              <w:spacing w:line="100" w:lineRule="atLeast"/>
              <w:jc w:val="center"/>
            </w:pPr>
            <w:r w:rsidRPr="00A01A6C">
              <w:t>75</w:t>
            </w:r>
          </w:p>
        </w:tc>
      </w:tr>
      <w:tr w:rsidR="00B41630" w:rsidRPr="00A01A6C" w:rsidTr="00E36B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</w:pPr>
            <w:r w:rsidRPr="00A01A6C">
              <w:t>7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814C86">
            <w:pPr>
              <w:pStyle w:val="aa"/>
              <w:spacing w:line="100" w:lineRule="atLeast"/>
            </w:pPr>
            <w:r w:rsidRPr="00A01A6C">
              <w:t>Умение проводить множественный выбор</w:t>
            </w:r>
          </w:p>
          <w:p w:rsidR="00170DA2" w:rsidRPr="00A01A6C" w:rsidRDefault="00170DA2" w:rsidP="00170DA2">
            <w:pPr>
              <w:pStyle w:val="aa"/>
              <w:spacing w:line="100" w:lineRule="atLeast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F24CE3">
            <w:pPr>
              <w:pStyle w:val="aa"/>
              <w:spacing w:line="100" w:lineRule="atLeast"/>
              <w:jc w:val="center"/>
            </w:pPr>
            <w:r w:rsidRPr="00A01A6C">
              <w:t>75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AA6EFB">
            <w:pPr>
              <w:pStyle w:val="aa"/>
              <w:spacing w:line="100" w:lineRule="atLeast"/>
              <w:jc w:val="center"/>
            </w:pPr>
            <w:r w:rsidRPr="00A01A6C">
              <w:t>33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A01A6C" w:rsidRDefault="00116209">
            <w:pPr>
              <w:pStyle w:val="aa"/>
              <w:spacing w:line="100" w:lineRule="atLeast"/>
              <w:jc w:val="center"/>
            </w:pPr>
            <w:r w:rsidRPr="00A01A6C">
              <w:t>54</w:t>
            </w:r>
          </w:p>
        </w:tc>
      </w:tr>
      <w:tr w:rsidR="00B41630" w:rsidRPr="00A01A6C" w:rsidTr="00E36B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</w:pPr>
            <w:r w:rsidRPr="00A01A6C">
              <w:t>8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E36B52">
            <w:pPr>
              <w:pStyle w:val="aa"/>
              <w:spacing w:line="100" w:lineRule="atLeast"/>
            </w:pPr>
            <w:r w:rsidRPr="00A01A6C">
              <w:t>Нейрогуморальная регуляция процессов жизнедеятельности организма человека</w:t>
            </w:r>
          </w:p>
          <w:p w:rsidR="00170DA2" w:rsidRPr="00A01A6C" w:rsidRDefault="00170DA2" w:rsidP="00170DA2">
            <w:pPr>
              <w:pStyle w:val="aa"/>
              <w:spacing w:line="100" w:lineRule="atLeast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F24CE3">
            <w:pPr>
              <w:pStyle w:val="aa"/>
              <w:spacing w:line="100" w:lineRule="atLeast"/>
              <w:jc w:val="center"/>
            </w:pPr>
            <w:r w:rsidRPr="00A01A6C">
              <w:t>88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AA6EFB">
            <w:pPr>
              <w:pStyle w:val="aa"/>
              <w:spacing w:line="100" w:lineRule="atLeast"/>
              <w:jc w:val="center"/>
            </w:pPr>
            <w:r w:rsidRPr="00A01A6C">
              <w:t>89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A01A6C" w:rsidRDefault="00116209">
            <w:pPr>
              <w:pStyle w:val="aa"/>
              <w:spacing w:line="100" w:lineRule="atLeast"/>
              <w:jc w:val="center"/>
            </w:pPr>
            <w:r w:rsidRPr="00A01A6C">
              <w:t>88.5</w:t>
            </w:r>
          </w:p>
        </w:tc>
      </w:tr>
      <w:tr w:rsidR="00B41630" w:rsidRPr="00A01A6C" w:rsidTr="00E36B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</w:pPr>
            <w:r w:rsidRPr="00A01A6C">
              <w:t>9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</w:tcPr>
          <w:p w:rsidR="00814C86" w:rsidRPr="00A01A6C" w:rsidRDefault="00814C86" w:rsidP="00814C86">
            <w:pPr>
              <w:pStyle w:val="aa"/>
              <w:spacing w:line="100" w:lineRule="atLeast"/>
            </w:pPr>
            <w:r w:rsidRPr="00A01A6C">
              <w:t>Умение определять последовательность биологических процессов, явлений, объектов</w:t>
            </w:r>
          </w:p>
          <w:p w:rsidR="00B41630" w:rsidRPr="00A01A6C" w:rsidRDefault="00B41630" w:rsidP="00814C86">
            <w:pPr>
              <w:pStyle w:val="aa"/>
              <w:spacing w:line="100" w:lineRule="atLeast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F24CE3">
            <w:pPr>
              <w:pStyle w:val="aa"/>
              <w:spacing w:line="100" w:lineRule="atLeast"/>
              <w:jc w:val="center"/>
            </w:pPr>
            <w:r w:rsidRPr="00A01A6C">
              <w:t>21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AA6EFB">
            <w:pPr>
              <w:pStyle w:val="aa"/>
              <w:spacing w:line="100" w:lineRule="atLeast"/>
              <w:jc w:val="center"/>
            </w:pPr>
            <w:r w:rsidRPr="00A01A6C">
              <w:t>22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A01A6C" w:rsidRDefault="00116209">
            <w:pPr>
              <w:pStyle w:val="aa"/>
              <w:spacing w:line="100" w:lineRule="atLeast"/>
              <w:jc w:val="center"/>
            </w:pPr>
            <w:r w:rsidRPr="00A01A6C">
              <w:t>21.5</w:t>
            </w:r>
          </w:p>
        </w:tc>
      </w:tr>
      <w:tr w:rsidR="00B41630" w:rsidRPr="00A01A6C" w:rsidTr="00E36B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</w:pPr>
            <w:r w:rsidRPr="00A01A6C">
              <w:t>10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</w:tcPr>
          <w:p w:rsidR="00814C86" w:rsidRPr="00A01A6C" w:rsidRDefault="00814C86" w:rsidP="00814C86">
            <w:pPr>
              <w:pStyle w:val="aa"/>
              <w:spacing w:line="100" w:lineRule="atLeast"/>
            </w:pPr>
            <w:r w:rsidRPr="00A01A6C">
              <w:t>Умение работать с текстом биологического содержания</w:t>
            </w:r>
          </w:p>
          <w:p w:rsidR="00B41630" w:rsidRPr="00A01A6C" w:rsidRDefault="00B41630" w:rsidP="00814C86">
            <w:pPr>
              <w:pStyle w:val="aa"/>
              <w:spacing w:line="100" w:lineRule="atLeast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F24CE3">
            <w:pPr>
              <w:pStyle w:val="aa"/>
              <w:spacing w:line="100" w:lineRule="atLeast"/>
              <w:jc w:val="center"/>
            </w:pPr>
            <w:r w:rsidRPr="00A01A6C">
              <w:t>42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AA6EFB">
            <w:pPr>
              <w:pStyle w:val="aa"/>
              <w:spacing w:line="100" w:lineRule="atLeast"/>
              <w:jc w:val="center"/>
            </w:pPr>
            <w:r w:rsidRPr="00A01A6C">
              <w:t>50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A01A6C" w:rsidRDefault="00116209">
            <w:pPr>
              <w:pStyle w:val="aa"/>
              <w:spacing w:line="100" w:lineRule="atLeast"/>
              <w:jc w:val="center"/>
            </w:pPr>
            <w:r w:rsidRPr="00A01A6C">
              <w:t>46</w:t>
            </w:r>
          </w:p>
        </w:tc>
      </w:tr>
      <w:tr w:rsidR="00B41630" w:rsidRPr="00A01A6C" w:rsidTr="00E36B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B41630">
            <w:pPr>
              <w:pStyle w:val="aa"/>
              <w:spacing w:line="100" w:lineRule="atLeast"/>
            </w:pPr>
            <w:r w:rsidRPr="00A01A6C">
              <w:t>11</w:t>
            </w:r>
          </w:p>
        </w:tc>
        <w:tc>
          <w:tcPr>
            <w:tcW w:w="5027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814C86">
            <w:pPr>
              <w:pStyle w:val="aa"/>
              <w:spacing w:line="100" w:lineRule="atLeast"/>
            </w:pPr>
            <w:r w:rsidRPr="00A01A6C">
              <w:t>Соблюдение санитарно-биологических норм и правил ЗОЖ</w:t>
            </w:r>
          </w:p>
          <w:p w:rsidR="00170DA2" w:rsidRPr="00A01A6C" w:rsidRDefault="00170DA2" w:rsidP="00814C86">
            <w:pPr>
              <w:pStyle w:val="aa"/>
              <w:spacing w:line="100" w:lineRule="atLeast"/>
            </w:pPr>
            <w:r w:rsidRPr="00A01A6C">
              <w:t xml:space="preserve"> 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B41630" w:rsidRPr="00A01A6C" w:rsidRDefault="00F24CE3" w:rsidP="002305E8">
            <w:pPr>
              <w:pStyle w:val="aa"/>
              <w:spacing w:line="100" w:lineRule="atLeast"/>
              <w:jc w:val="center"/>
            </w:pPr>
            <w:r w:rsidRPr="00A01A6C">
              <w:t>28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2305E8" w:rsidRPr="00A01A6C" w:rsidRDefault="00AA6EFB">
            <w:pPr>
              <w:pStyle w:val="aa"/>
              <w:spacing w:line="100" w:lineRule="atLeast"/>
              <w:jc w:val="center"/>
            </w:pPr>
            <w:r w:rsidRPr="00A01A6C">
              <w:t>33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630" w:rsidRPr="00A01A6C" w:rsidRDefault="00116209">
            <w:pPr>
              <w:pStyle w:val="aa"/>
              <w:spacing w:line="100" w:lineRule="atLeast"/>
              <w:jc w:val="center"/>
            </w:pPr>
            <w:r w:rsidRPr="00A01A6C">
              <w:t>30.5</w:t>
            </w:r>
          </w:p>
        </w:tc>
      </w:tr>
    </w:tbl>
    <w:p w:rsidR="00B41630" w:rsidRPr="00A01A6C" w:rsidRDefault="00B41630">
      <w:pPr>
        <w:spacing w:line="100" w:lineRule="atLeast"/>
        <w:ind w:firstLine="567"/>
        <w:jc w:val="both"/>
      </w:pPr>
      <w:r w:rsidRPr="00A01A6C">
        <w:t xml:space="preserve">Из таблицы видно, что </w:t>
      </w:r>
      <w:r w:rsidR="00116209" w:rsidRPr="00A01A6C">
        <w:t xml:space="preserve">ни одно из заданий КДР не </w:t>
      </w:r>
      <w:r w:rsidRPr="00A01A6C">
        <w:t xml:space="preserve">выполнено учащимися </w:t>
      </w:r>
      <w:r w:rsidR="0013373D" w:rsidRPr="00A01A6C">
        <w:t>9б класса</w:t>
      </w:r>
      <w:r w:rsidRPr="00A01A6C">
        <w:t xml:space="preserve"> на 100%. </w:t>
      </w:r>
      <w:r w:rsidR="00116209" w:rsidRPr="00A01A6C">
        <w:t>З</w:t>
      </w:r>
      <w:r w:rsidR="0013373D" w:rsidRPr="00A01A6C">
        <w:t>адани</w:t>
      </w:r>
      <w:r w:rsidR="00116209" w:rsidRPr="00A01A6C">
        <w:t>я</w:t>
      </w:r>
      <w:r w:rsidR="0013373D" w:rsidRPr="00A01A6C">
        <w:t xml:space="preserve"> </w:t>
      </w:r>
      <w:r w:rsidR="00116209" w:rsidRPr="00A01A6C">
        <w:t xml:space="preserve">базового уровня </w:t>
      </w:r>
      <w:r w:rsidR="0013373D" w:rsidRPr="00A01A6C">
        <w:t>выполнили более половины учащихся</w:t>
      </w:r>
      <w:r w:rsidR="00116209" w:rsidRPr="00A01A6C">
        <w:t xml:space="preserve"> 9а </w:t>
      </w:r>
      <w:r w:rsidR="0013373D" w:rsidRPr="00A01A6C">
        <w:t xml:space="preserve"> класс</w:t>
      </w:r>
      <w:r w:rsidR="00116209" w:rsidRPr="00A01A6C">
        <w:t>а</w:t>
      </w:r>
      <w:proofErr w:type="gramStart"/>
      <w:r w:rsidR="0013373D" w:rsidRPr="00A01A6C">
        <w:t xml:space="preserve"> </w:t>
      </w:r>
      <w:r w:rsidR="00116209" w:rsidRPr="00A01A6C">
        <w:t>.</w:t>
      </w:r>
      <w:proofErr w:type="gramEnd"/>
      <w:r w:rsidR="00116209" w:rsidRPr="00A01A6C">
        <w:t xml:space="preserve"> ученики другой параллели оказались менее успешны в заданиях №1,2 и 5. Задания повышенного уровня сложности на </w:t>
      </w:r>
      <w:r w:rsidR="00A01A6C" w:rsidRPr="00A01A6C">
        <w:t>множественный</w:t>
      </w:r>
      <w:r w:rsidR="00116209" w:rsidRPr="00A01A6C">
        <w:t xml:space="preserve"> выбор и соответствие также оказались под силу большинству выпускников 9а.</w:t>
      </w:r>
      <w:r w:rsidR="00A01A6C" w:rsidRPr="00A01A6C">
        <w:t xml:space="preserve"> </w:t>
      </w:r>
      <w:r w:rsidR="00B430E8">
        <w:t>Н</w:t>
      </w:r>
      <w:r w:rsidR="00A01A6C" w:rsidRPr="00A01A6C">
        <w:t>аиболее успешно было выполнен</w:t>
      </w:r>
      <w:r w:rsidR="00116209" w:rsidRPr="00A01A6C">
        <w:t>о задание на зна</w:t>
      </w:r>
      <w:r w:rsidR="00A01A6C" w:rsidRPr="00A01A6C">
        <w:t>н</w:t>
      </w:r>
      <w:r w:rsidR="00116209" w:rsidRPr="00A01A6C">
        <w:t xml:space="preserve">ие нейрогуморальной регуляции организма человека, которое традиционно который год вызывает наибольшее число трудностей на экзамене.  </w:t>
      </w:r>
      <w:r w:rsidR="0013373D" w:rsidRPr="00A01A6C">
        <w:t>Остальные задания</w:t>
      </w:r>
      <w:r w:rsidR="00116209" w:rsidRPr="00A01A6C">
        <w:t xml:space="preserve"> повышенного и высокого уровня </w:t>
      </w:r>
      <w:r w:rsidR="00B430E8">
        <w:t xml:space="preserve"> сложности</w:t>
      </w:r>
      <w:r w:rsidR="0013373D" w:rsidRPr="00A01A6C">
        <w:t xml:space="preserve"> были выполнены правильно менее половиной выпускников.  </w:t>
      </w:r>
      <w:r w:rsidRPr="00A01A6C">
        <w:t xml:space="preserve">Это показатель  недостаточной  подготовки учащихся по заявленным темам. </w:t>
      </w:r>
    </w:p>
    <w:p w:rsidR="00B41630" w:rsidRPr="00A01A6C" w:rsidRDefault="00B41630">
      <w:pPr>
        <w:spacing w:line="100" w:lineRule="atLeast"/>
        <w:ind w:firstLine="567"/>
        <w:jc w:val="both"/>
      </w:pPr>
      <w:r w:rsidRPr="00A01A6C">
        <w:t>Самыми усвоенными оказались следующие темы на базовом уровне:</w:t>
      </w:r>
    </w:p>
    <w:p w:rsidR="00116209" w:rsidRPr="00A01A6C" w:rsidRDefault="00116209">
      <w:pPr>
        <w:pStyle w:val="11"/>
        <w:numPr>
          <w:ilvl w:val="0"/>
          <w:numId w:val="1"/>
        </w:numPr>
        <w:spacing w:line="100" w:lineRule="atLeast"/>
        <w:jc w:val="both"/>
      </w:pPr>
      <w:r w:rsidRPr="00A01A6C">
        <w:t>Клетка как биологическая система</w:t>
      </w:r>
    </w:p>
    <w:p w:rsidR="00B41630" w:rsidRPr="00A01A6C" w:rsidRDefault="0013373D">
      <w:pPr>
        <w:pStyle w:val="11"/>
        <w:numPr>
          <w:ilvl w:val="0"/>
          <w:numId w:val="1"/>
        </w:numPr>
        <w:spacing w:line="100" w:lineRule="atLeast"/>
        <w:jc w:val="both"/>
      </w:pPr>
      <w:r w:rsidRPr="00A01A6C">
        <w:t xml:space="preserve">Обмен веществ </w:t>
      </w:r>
    </w:p>
    <w:p w:rsidR="00B41630" w:rsidRPr="00A01A6C" w:rsidRDefault="00116209">
      <w:pPr>
        <w:pStyle w:val="11"/>
        <w:numPr>
          <w:ilvl w:val="0"/>
          <w:numId w:val="1"/>
        </w:numPr>
        <w:spacing w:line="100" w:lineRule="atLeast"/>
        <w:jc w:val="both"/>
      </w:pPr>
      <w:r w:rsidRPr="00A01A6C">
        <w:t>Нейрогуморальная регуляция</w:t>
      </w:r>
    </w:p>
    <w:p w:rsidR="00B41630" w:rsidRPr="00A01A6C" w:rsidRDefault="0013373D">
      <w:pPr>
        <w:pStyle w:val="11"/>
        <w:numPr>
          <w:ilvl w:val="0"/>
          <w:numId w:val="1"/>
        </w:numPr>
        <w:spacing w:line="100" w:lineRule="atLeast"/>
        <w:jc w:val="both"/>
      </w:pPr>
      <w:r w:rsidRPr="00A01A6C">
        <w:t xml:space="preserve">Строение и функции </w:t>
      </w:r>
      <w:r w:rsidR="00A01A6C" w:rsidRPr="00A01A6C">
        <w:t>организма человека</w:t>
      </w:r>
    </w:p>
    <w:p w:rsidR="00B41630" w:rsidRPr="00A01A6C" w:rsidRDefault="0013373D">
      <w:pPr>
        <w:pStyle w:val="aa"/>
        <w:numPr>
          <w:ilvl w:val="0"/>
          <w:numId w:val="1"/>
        </w:numPr>
        <w:spacing w:line="100" w:lineRule="atLeast"/>
      </w:pPr>
      <w:r w:rsidRPr="00A01A6C">
        <w:t>Царство животные</w:t>
      </w:r>
    </w:p>
    <w:p w:rsidR="0013373D" w:rsidRPr="00A01A6C" w:rsidRDefault="0013373D">
      <w:pPr>
        <w:pStyle w:val="aa"/>
        <w:numPr>
          <w:ilvl w:val="0"/>
          <w:numId w:val="1"/>
        </w:numPr>
        <w:spacing w:line="100" w:lineRule="atLeast"/>
      </w:pPr>
      <w:r w:rsidRPr="00A01A6C">
        <w:t>Анализаторы человека</w:t>
      </w:r>
    </w:p>
    <w:p w:rsidR="0013373D" w:rsidRPr="00A01A6C" w:rsidRDefault="0013373D">
      <w:pPr>
        <w:pStyle w:val="aa"/>
        <w:numPr>
          <w:ilvl w:val="0"/>
          <w:numId w:val="1"/>
        </w:numPr>
        <w:spacing w:line="100" w:lineRule="atLeast"/>
      </w:pPr>
      <w:r w:rsidRPr="00A01A6C">
        <w:t>Нейрогуморальная регуляция процессов жизнедеятельности человека</w:t>
      </w:r>
    </w:p>
    <w:p w:rsidR="00B41630" w:rsidRPr="00A01A6C" w:rsidRDefault="00A01A6C">
      <w:pPr>
        <w:pStyle w:val="11"/>
        <w:spacing w:line="100" w:lineRule="atLeast"/>
        <w:jc w:val="both"/>
      </w:pPr>
      <w:r w:rsidRPr="00A01A6C">
        <w:tab/>
      </w:r>
      <w:r w:rsidR="00B41630" w:rsidRPr="00A01A6C">
        <w:t xml:space="preserve">На эти вопросы дали верные ответы более </w:t>
      </w:r>
      <w:r w:rsidRPr="00A01A6C">
        <w:t>50</w:t>
      </w:r>
      <w:r w:rsidR="00B41630" w:rsidRPr="00A01A6C">
        <w:t>% выпускников.</w:t>
      </w:r>
      <w:r w:rsidR="006551F0" w:rsidRPr="00A01A6C">
        <w:t xml:space="preserve"> Большинство тем из курса «Биология. Человек», которые ученики осваивают в выпускном классе.</w:t>
      </w:r>
    </w:p>
    <w:p w:rsidR="00B41630" w:rsidRPr="00A01A6C" w:rsidRDefault="00B41630">
      <w:pPr>
        <w:spacing w:line="100" w:lineRule="atLeast"/>
        <w:ind w:firstLine="567"/>
        <w:jc w:val="both"/>
      </w:pPr>
      <w:r w:rsidRPr="00A01A6C">
        <w:tab/>
        <w:t>Слабо усвоенными темами базового уровня сложности  оказались следующие:</w:t>
      </w:r>
    </w:p>
    <w:p w:rsidR="00B41630" w:rsidRPr="00A01A6C" w:rsidRDefault="00B41630" w:rsidP="006551F0">
      <w:pPr>
        <w:spacing w:line="100" w:lineRule="atLeast"/>
        <w:jc w:val="both"/>
      </w:pPr>
      <w:r w:rsidRPr="00A01A6C">
        <w:tab/>
        <w:t xml:space="preserve">   - </w:t>
      </w:r>
      <w:r w:rsidR="00A01A6C" w:rsidRPr="00A01A6C">
        <w:t>Царство Растения,</w:t>
      </w:r>
    </w:p>
    <w:p w:rsidR="006551F0" w:rsidRPr="00A01A6C" w:rsidRDefault="006551F0" w:rsidP="006551F0">
      <w:pPr>
        <w:spacing w:line="100" w:lineRule="atLeast"/>
        <w:jc w:val="both"/>
      </w:pPr>
      <w:r w:rsidRPr="00A01A6C">
        <w:tab/>
        <w:t xml:space="preserve">   - </w:t>
      </w:r>
      <w:r w:rsidR="00A01A6C" w:rsidRPr="00A01A6C">
        <w:t>Соблюдение санитарно-гигиенических норм и правил ЗОЖ,</w:t>
      </w:r>
    </w:p>
    <w:p w:rsidR="00A01A6C" w:rsidRPr="00A01A6C" w:rsidRDefault="00A01A6C" w:rsidP="006551F0">
      <w:pPr>
        <w:spacing w:line="100" w:lineRule="atLeast"/>
        <w:jc w:val="both"/>
      </w:pPr>
      <w:r w:rsidRPr="00A01A6C">
        <w:tab/>
        <w:t xml:space="preserve">   - Приемы оказание первой доврачебной помощи.</w:t>
      </w:r>
    </w:p>
    <w:p w:rsidR="00B41630" w:rsidRPr="00A01A6C" w:rsidRDefault="00B41630">
      <w:pPr>
        <w:pStyle w:val="aa"/>
        <w:spacing w:line="100" w:lineRule="atLeast"/>
        <w:ind w:firstLine="567"/>
      </w:pPr>
      <w:r w:rsidRPr="00A01A6C">
        <w:t xml:space="preserve">        С заданиями справились лишь </w:t>
      </w:r>
      <w:r w:rsidR="006551F0" w:rsidRPr="00A01A6C">
        <w:t xml:space="preserve">менее </w:t>
      </w:r>
      <w:r w:rsidRPr="00A01A6C">
        <w:t xml:space="preserve"> половины девятиклассников. </w:t>
      </w:r>
      <w:r w:rsidR="006551F0" w:rsidRPr="00A01A6C">
        <w:t xml:space="preserve"> Это задания из разделов «</w:t>
      </w:r>
      <w:r w:rsidR="00A01A6C" w:rsidRPr="00A01A6C">
        <w:t>Система, многообразие и эволюция живой природы</w:t>
      </w:r>
      <w:r w:rsidR="006551F0" w:rsidRPr="00A01A6C">
        <w:t>» и «</w:t>
      </w:r>
      <w:r w:rsidR="00A01A6C" w:rsidRPr="00A01A6C">
        <w:t>Человек и его здоровье</w:t>
      </w:r>
      <w:r w:rsidR="006551F0" w:rsidRPr="00A01A6C">
        <w:t>», которые изучались в предыдущие годы, либо</w:t>
      </w:r>
      <w:r w:rsidR="00A01A6C" w:rsidRPr="00A01A6C">
        <w:t xml:space="preserve"> еще</w:t>
      </w:r>
      <w:r w:rsidR="006551F0" w:rsidRPr="00A01A6C">
        <w:t xml:space="preserve"> не изучались в линейном контексте курса биологии. </w:t>
      </w:r>
    </w:p>
    <w:p w:rsidR="00B41630" w:rsidRPr="00A01A6C" w:rsidRDefault="00B41630">
      <w:pPr>
        <w:spacing w:line="100" w:lineRule="atLeast"/>
        <w:ind w:firstLine="567"/>
        <w:jc w:val="both"/>
      </w:pPr>
      <w:r w:rsidRPr="00A01A6C">
        <w:lastRenderedPageBreak/>
        <w:t>С заданиями повышенного уровня сложности -  №№</w:t>
      </w:r>
      <w:r w:rsidR="0090406F">
        <w:t>7-8</w:t>
      </w:r>
      <w:r w:rsidRPr="00A01A6C">
        <w:t xml:space="preserve">-  полностью справились лишь </w:t>
      </w:r>
      <w:r w:rsidR="0090406F">
        <w:t>56</w:t>
      </w:r>
      <w:r w:rsidRPr="00A01A6C">
        <w:t>% и</w:t>
      </w:r>
      <w:r w:rsidR="0090406F">
        <w:t xml:space="preserve"> 48</w:t>
      </w:r>
      <w:r w:rsidRPr="00A01A6C">
        <w:t>%  учеников</w:t>
      </w:r>
      <w:r w:rsidR="0090406F">
        <w:t xml:space="preserve"> 9а и 9б </w:t>
      </w:r>
      <w:r w:rsidRPr="00A01A6C">
        <w:t xml:space="preserve"> соответственно. </w:t>
      </w:r>
    </w:p>
    <w:p w:rsidR="0090406F" w:rsidRDefault="00B41630">
      <w:pPr>
        <w:spacing w:line="100" w:lineRule="atLeast"/>
        <w:ind w:firstLine="567"/>
        <w:jc w:val="both"/>
      </w:pPr>
      <w:r w:rsidRPr="00A01A6C">
        <w:t>Самое сложное задание оказалось доступным лишь</w:t>
      </w:r>
      <w:r w:rsidR="006551F0" w:rsidRPr="00A01A6C">
        <w:t xml:space="preserve"> </w:t>
      </w:r>
      <w:r w:rsidR="0090406F">
        <w:t xml:space="preserve">третьей </w:t>
      </w:r>
      <w:r w:rsidR="006551F0" w:rsidRPr="00A01A6C">
        <w:t xml:space="preserve"> части </w:t>
      </w:r>
      <w:r w:rsidRPr="00A01A6C">
        <w:t>респондентов</w:t>
      </w:r>
      <w:r w:rsidR="0090406F">
        <w:t>.</w:t>
      </w:r>
    </w:p>
    <w:p w:rsidR="00B41630" w:rsidRPr="00A01A6C" w:rsidRDefault="00B41630">
      <w:pPr>
        <w:spacing w:line="100" w:lineRule="atLeast"/>
        <w:ind w:firstLine="567"/>
        <w:jc w:val="both"/>
      </w:pPr>
      <w:r w:rsidRPr="00A01A6C">
        <w:t>На основе анализа КДР можно сделать следующие выводы и дать рекомендации учителю и учащимся:</w:t>
      </w:r>
    </w:p>
    <w:p w:rsidR="00B41630" w:rsidRPr="00A01A6C" w:rsidRDefault="00B41630">
      <w:pPr>
        <w:spacing w:line="100" w:lineRule="atLeast"/>
        <w:ind w:firstLine="567"/>
        <w:jc w:val="both"/>
        <w:rPr>
          <w:b/>
          <w:bCs/>
          <w:u w:val="single"/>
        </w:rPr>
      </w:pPr>
      <w:r w:rsidRPr="00A01A6C">
        <w:rPr>
          <w:b/>
          <w:bCs/>
          <w:u w:val="single"/>
        </w:rPr>
        <w:t>ВЫВОДЫ:</w:t>
      </w:r>
    </w:p>
    <w:p w:rsidR="0090406F" w:rsidRDefault="00B41630" w:rsidP="006551F0">
      <w:pPr>
        <w:numPr>
          <w:ilvl w:val="0"/>
          <w:numId w:val="6"/>
        </w:numPr>
        <w:spacing w:line="100" w:lineRule="atLeast"/>
        <w:jc w:val="both"/>
      </w:pPr>
      <w:r w:rsidRPr="00A01A6C">
        <w:t xml:space="preserve">С краевой диагностической работой справились </w:t>
      </w:r>
      <w:r w:rsidR="0090406F">
        <w:t>90.5</w:t>
      </w:r>
      <w:r w:rsidRPr="00A01A6C">
        <w:t xml:space="preserve">% выпускников </w:t>
      </w:r>
      <w:r w:rsidR="006551F0" w:rsidRPr="00A01A6C">
        <w:t>(</w:t>
      </w:r>
      <w:r w:rsidR="0090406F" w:rsidRPr="00A01A6C">
        <w:t>9а — 91.7%, 9б — 77.8%)</w:t>
      </w:r>
    </w:p>
    <w:p w:rsidR="006551F0" w:rsidRPr="00A01A6C" w:rsidRDefault="00B41630" w:rsidP="006551F0">
      <w:pPr>
        <w:numPr>
          <w:ilvl w:val="0"/>
          <w:numId w:val="6"/>
        </w:numPr>
        <w:spacing w:line="100" w:lineRule="atLeast"/>
        <w:jc w:val="both"/>
      </w:pPr>
      <w:r w:rsidRPr="00A01A6C">
        <w:t xml:space="preserve">Качество выполнения работы составило  </w:t>
      </w:r>
      <w:r w:rsidR="0090406F" w:rsidRPr="00A01A6C">
        <w:t>28.6% (9а — 33.3%, 9б —22.2%)</w:t>
      </w:r>
    </w:p>
    <w:p w:rsidR="00B41630" w:rsidRDefault="00B41630" w:rsidP="006551F0">
      <w:pPr>
        <w:numPr>
          <w:ilvl w:val="0"/>
          <w:numId w:val="6"/>
        </w:numPr>
        <w:spacing w:line="100" w:lineRule="atLeast"/>
        <w:jc w:val="both"/>
      </w:pPr>
      <w:r w:rsidRPr="00A01A6C">
        <w:t xml:space="preserve">Наиболее успешно справились с заданиями базового уровня </w:t>
      </w:r>
      <w:r w:rsidR="006551F0" w:rsidRPr="00A01A6C">
        <w:t>из раздела «Анатомия,  физиология и гигиена человека»</w:t>
      </w:r>
    </w:p>
    <w:p w:rsidR="0090406F" w:rsidRPr="00A01A6C" w:rsidRDefault="00B41630" w:rsidP="0090406F">
      <w:pPr>
        <w:numPr>
          <w:ilvl w:val="0"/>
          <w:numId w:val="6"/>
        </w:numPr>
        <w:spacing w:line="100" w:lineRule="atLeast"/>
        <w:jc w:val="both"/>
      </w:pPr>
      <w:r w:rsidRPr="00A01A6C">
        <w:t>Слабо усвоенными темами являются  «</w:t>
      </w:r>
      <w:r w:rsidR="0090406F" w:rsidRPr="00A01A6C">
        <w:t>Царство Растени</w:t>
      </w:r>
      <w:r w:rsidR="0090406F">
        <w:t>й»</w:t>
      </w:r>
      <w:r w:rsidR="0090406F" w:rsidRPr="00A01A6C">
        <w:t>,</w:t>
      </w:r>
      <w:r w:rsidR="0090406F">
        <w:t xml:space="preserve"> «</w:t>
      </w:r>
      <w:r w:rsidR="0090406F" w:rsidRPr="00A01A6C">
        <w:t>Соблюдение санитарно-гигиенических норм и правил ЗОЖ</w:t>
      </w:r>
      <w:r w:rsidR="0090406F">
        <w:t>», «</w:t>
      </w:r>
      <w:r w:rsidR="0090406F" w:rsidRPr="00A01A6C">
        <w:t>Приемы оказание первой доврачебной помощи</w:t>
      </w:r>
      <w:r w:rsidR="0090406F">
        <w:t>»</w:t>
      </w:r>
      <w:r w:rsidR="0090406F" w:rsidRPr="00A01A6C">
        <w:t>.</w:t>
      </w:r>
    </w:p>
    <w:p w:rsidR="0090406F" w:rsidRDefault="00B41630" w:rsidP="006C0183">
      <w:pPr>
        <w:numPr>
          <w:ilvl w:val="0"/>
          <w:numId w:val="6"/>
        </w:numPr>
        <w:spacing w:line="100" w:lineRule="atLeast"/>
        <w:jc w:val="both"/>
      </w:pPr>
      <w:r w:rsidRPr="00A01A6C">
        <w:t>Задания повышенного уровне</w:t>
      </w:r>
      <w:r w:rsidR="006C0183" w:rsidRPr="00A01A6C">
        <w:t xml:space="preserve">й сложности </w:t>
      </w:r>
      <w:r w:rsidRPr="00A01A6C">
        <w:t xml:space="preserve">с различной степенью успешности </w:t>
      </w:r>
      <w:r w:rsidR="006C0183" w:rsidRPr="00A01A6C">
        <w:t xml:space="preserve">выполнили </w:t>
      </w:r>
      <w:r w:rsidR="0090406F">
        <w:t>56</w:t>
      </w:r>
      <w:r w:rsidRPr="00A01A6C">
        <w:t>%</w:t>
      </w:r>
      <w:r w:rsidR="006C0183" w:rsidRPr="00A01A6C">
        <w:t xml:space="preserve"> и </w:t>
      </w:r>
      <w:r w:rsidR="0090406F">
        <w:t>48</w:t>
      </w:r>
      <w:r w:rsidR="006C0183" w:rsidRPr="00A01A6C">
        <w:t>%</w:t>
      </w:r>
      <w:r w:rsidRPr="00A01A6C">
        <w:t>.</w:t>
      </w:r>
      <w:r w:rsidR="006C0183" w:rsidRPr="00A01A6C">
        <w:t xml:space="preserve"> (№№</w:t>
      </w:r>
      <w:r w:rsidR="0090406F">
        <w:t>7-10</w:t>
      </w:r>
      <w:r w:rsidR="006C0183" w:rsidRPr="00A01A6C">
        <w:t>).</w:t>
      </w:r>
      <w:r w:rsidRPr="00A01A6C">
        <w:t xml:space="preserve"> </w:t>
      </w:r>
    </w:p>
    <w:p w:rsidR="006C0183" w:rsidRPr="00A01A6C" w:rsidRDefault="006C0183" w:rsidP="006C0183">
      <w:pPr>
        <w:numPr>
          <w:ilvl w:val="0"/>
          <w:numId w:val="6"/>
        </w:numPr>
        <w:spacing w:line="100" w:lineRule="atLeast"/>
        <w:jc w:val="both"/>
      </w:pPr>
      <w:r w:rsidRPr="00A01A6C">
        <w:t xml:space="preserve">Задание высокого уровня сложности удалось лишь </w:t>
      </w:r>
      <w:r w:rsidR="0090406F">
        <w:t>3</w:t>
      </w:r>
      <w:r w:rsidRPr="00A01A6C">
        <w:t xml:space="preserve">0,5% девятиклассникам. </w:t>
      </w:r>
    </w:p>
    <w:p w:rsidR="0090406F" w:rsidRDefault="00B41630" w:rsidP="006C0183">
      <w:pPr>
        <w:numPr>
          <w:ilvl w:val="0"/>
          <w:numId w:val="6"/>
        </w:numPr>
        <w:spacing w:line="100" w:lineRule="atLeast"/>
        <w:jc w:val="both"/>
      </w:pPr>
      <w:r w:rsidRPr="00A01A6C">
        <w:t xml:space="preserve">Наибольшую трудность </w:t>
      </w:r>
      <w:r w:rsidR="006C0183" w:rsidRPr="00A01A6C">
        <w:t xml:space="preserve">вызвали </w:t>
      </w:r>
      <w:r w:rsidRPr="00A01A6C">
        <w:t xml:space="preserve"> задания с выбором нескольких вариантов ответов, работа с биологическим текстом, </w:t>
      </w:r>
      <w:r w:rsidR="0090406F">
        <w:t>свободным изложением.</w:t>
      </w:r>
    </w:p>
    <w:p w:rsidR="00B41630" w:rsidRPr="00A01A6C" w:rsidRDefault="006C0183" w:rsidP="0090406F">
      <w:pPr>
        <w:spacing w:line="100" w:lineRule="atLeast"/>
        <w:ind w:left="720"/>
        <w:jc w:val="both"/>
      </w:pPr>
      <w:r w:rsidRPr="00A01A6C">
        <w:t xml:space="preserve"> </w:t>
      </w:r>
    </w:p>
    <w:p w:rsidR="0090406F" w:rsidRPr="00A01A6C" w:rsidRDefault="00B41630" w:rsidP="006C0183">
      <w:pPr>
        <w:tabs>
          <w:tab w:val="left" w:pos="1650"/>
        </w:tabs>
        <w:spacing w:line="100" w:lineRule="atLeast"/>
        <w:ind w:firstLine="567"/>
        <w:jc w:val="both"/>
      </w:pPr>
      <w:r w:rsidRPr="00A01A6C">
        <w:t xml:space="preserve">  В целях более эффективной орг</w:t>
      </w:r>
      <w:r w:rsidR="006C0183" w:rsidRPr="00A01A6C">
        <w:t xml:space="preserve">анизации подготовки учащихся к  </w:t>
      </w:r>
      <w:r w:rsidRPr="00A01A6C">
        <w:t>итоговой аттестации по биологии даны следующие</w:t>
      </w:r>
    </w:p>
    <w:p w:rsidR="00B41630" w:rsidRDefault="00B41630">
      <w:pPr>
        <w:spacing w:line="100" w:lineRule="atLeast"/>
        <w:ind w:firstLine="567"/>
        <w:jc w:val="both"/>
        <w:rPr>
          <w:b/>
          <w:bCs/>
          <w:u w:val="single"/>
        </w:rPr>
      </w:pPr>
      <w:r w:rsidRPr="00A01A6C">
        <w:t xml:space="preserve">         </w:t>
      </w:r>
      <w:r w:rsidRPr="00A01A6C">
        <w:rPr>
          <w:b/>
          <w:bCs/>
          <w:u w:val="single"/>
        </w:rPr>
        <w:t>РЕКОМЕНДАЦИИ:</w:t>
      </w:r>
    </w:p>
    <w:p w:rsidR="0090406F" w:rsidRPr="00A01A6C" w:rsidRDefault="0090406F">
      <w:pPr>
        <w:spacing w:line="100" w:lineRule="atLeast"/>
        <w:ind w:firstLine="567"/>
        <w:jc w:val="both"/>
        <w:rPr>
          <w:b/>
          <w:bCs/>
          <w:u w:val="single"/>
        </w:rPr>
      </w:pPr>
    </w:p>
    <w:p w:rsidR="00B41630" w:rsidRPr="00A01A6C" w:rsidRDefault="00B41630">
      <w:pPr>
        <w:pStyle w:val="11"/>
        <w:numPr>
          <w:ilvl w:val="0"/>
          <w:numId w:val="2"/>
        </w:numPr>
        <w:spacing w:line="100" w:lineRule="atLeast"/>
      </w:pPr>
      <w:r w:rsidRPr="00A01A6C">
        <w:t>Совершенствовать методику преподавания биологии, используя системно-деятельностный подход, интерактивные методы обучения</w:t>
      </w:r>
    </w:p>
    <w:p w:rsidR="00B41630" w:rsidRPr="00A01A6C" w:rsidRDefault="00B41630">
      <w:pPr>
        <w:pStyle w:val="11"/>
        <w:numPr>
          <w:ilvl w:val="0"/>
          <w:numId w:val="2"/>
        </w:numPr>
        <w:spacing w:line="100" w:lineRule="atLeast"/>
      </w:pPr>
      <w:r w:rsidRPr="00A01A6C">
        <w:t>Организовывая   повторение учебного материала</w:t>
      </w:r>
      <w:proofErr w:type="gramStart"/>
      <w:r w:rsidRPr="00A01A6C">
        <w:t xml:space="preserve"> ,</w:t>
      </w:r>
      <w:proofErr w:type="gramEnd"/>
      <w:r w:rsidRPr="00A01A6C">
        <w:t xml:space="preserve">   следует обеспечить систематизацию и обобщение наиболее значимого и сложного для понимания школьниками материала из слабо усвоенных раздело</w:t>
      </w:r>
      <w:r w:rsidR="00AB3C96" w:rsidRPr="00A01A6C">
        <w:t>в</w:t>
      </w:r>
      <w:r w:rsidRPr="00A01A6C">
        <w:t>.</w:t>
      </w:r>
    </w:p>
    <w:p w:rsidR="00B41630" w:rsidRPr="00A01A6C" w:rsidRDefault="00B41630">
      <w:pPr>
        <w:pStyle w:val="11"/>
        <w:numPr>
          <w:ilvl w:val="0"/>
          <w:numId w:val="2"/>
        </w:numPr>
        <w:spacing w:line="100" w:lineRule="atLeast"/>
      </w:pPr>
      <w:r w:rsidRPr="00A01A6C">
        <w:t xml:space="preserve">Проводить групповые  и индивидуальные консультации учащихся, учитывая уровень их подготовки и </w:t>
      </w:r>
      <w:proofErr w:type="spellStart"/>
      <w:r w:rsidRPr="00A01A6C">
        <w:t>обучаемости</w:t>
      </w:r>
      <w:proofErr w:type="spellEnd"/>
      <w:r w:rsidRPr="00A01A6C">
        <w:t xml:space="preserve">. </w:t>
      </w:r>
    </w:p>
    <w:p w:rsidR="00B41630" w:rsidRPr="00A01A6C" w:rsidRDefault="00B41630">
      <w:pPr>
        <w:pStyle w:val="11"/>
        <w:spacing w:line="100" w:lineRule="atLeast"/>
      </w:pPr>
    </w:p>
    <w:p w:rsidR="00B41630" w:rsidRPr="00A01A6C" w:rsidRDefault="00B41630">
      <w:pPr>
        <w:pStyle w:val="11"/>
        <w:spacing w:line="100" w:lineRule="atLeast"/>
      </w:pPr>
    </w:p>
    <w:p w:rsidR="00B41630" w:rsidRPr="00A01A6C" w:rsidRDefault="00B41630">
      <w:pPr>
        <w:pStyle w:val="11"/>
        <w:spacing w:line="100" w:lineRule="atLeast"/>
      </w:pPr>
    </w:p>
    <w:p w:rsidR="00B41630" w:rsidRPr="00A01A6C" w:rsidRDefault="00B41630">
      <w:pPr>
        <w:pStyle w:val="11"/>
        <w:spacing w:line="100" w:lineRule="atLeast"/>
      </w:pPr>
      <w:r w:rsidRPr="00A01A6C">
        <w:tab/>
        <w:t xml:space="preserve">Учитель биологии: _____________ </w:t>
      </w:r>
      <w:proofErr w:type="spellStart"/>
      <w:r w:rsidRPr="00A01A6C">
        <w:t>Э.Н.Денишаева</w:t>
      </w:r>
      <w:proofErr w:type="spellEnd"/>
    </w:p>
    <w:p w:rsidR="00B41630" w:rsidRPr="00A01A6C" w:rsidRDefault="00B41630">
      <w:pPr>
        <w:spacing w:line="100" w:lineRule="atLeast"/>
        <w:ind w:firstLine="567"/>
      </w:pPr>
    </w:p>
    <w:sectPr w:rsidR="00B41630" w:rsidRPr="00A01A6C" w:rsidSect="00E16EE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B3C96"/>
    <w:rsid w:val="00116209"/>
    <w:rsid w:val="0013373D"/>
    <w:rsid w:val="00170DA2"/>
    <w:rsid w:val="002305E8"/>
    <w:rsid w:val="006551F0"/>
    <w:rsid w:val="006C0183"/>
    <w:rsid w:val="00805191"/>
    <w:rsid w:val="00814C86"/>
    <w:rsid w:val="0090406F"/>
    <w:rsid w:val="009F07FB"/>
    <w:rsid w:val="00A01A6C"/>
    <w:rsid w:val="00AA6EFB"/>
    <w:rsid w:val="00AB2E8B"/>
    <w:rsid w:val="00AB3C96"/>
    <w:rsid w:val="00B41630"/>
    <w:rsid w:val="00B430E8"/>
    <w:rsid w:val="00BC3B64"/>
    <w:rsid w:val="00C135CE"/>
    <w:rsid w:val="00E16EE6"/>
    <w:rsid w:val="00E36B52"/>
    <w:rsid w:val="00F24CE3"/>
    <w:rsid w:val="00F60DEE"/>
    <w:rsid w:val="00FB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E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16EE6"/>
  </w:style>
  <w:style w:type="character" w:customStyle="1" w:styleId="ListLabel1">
    <w:name w:val="ListLabel 1"/>
    <w:rsid w:val="00E16EE6"/>
    <w:rPr>
      <w:rFonts w:cs="Courier New"/>
    </w:rPr>
  </w:style>
  <w:style w:type="character" w:customStyle="1" w:styleId="a4">
    <w:name w:val="Маркеры списка"/>
    <w:rsid w:val="00E16EE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E16E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E16EE6"/>
    <w:pPr>
      <w:spacing w:after="120"/>
    </w:pPr>
  </w:style>
  <w:style w:type="paragraph" w:styleId="a7">
    <w:name w:val="Title"/>
    <w:basedOn w:val="a5"/>
    <w:next w:val="a8"/>
    <w:qFormat/>
    <w:rsid w:val="00E16EE6"/>
  </w:style>
  <w:style w:type="paragraph" w:styleId="a8">
    <w:name w:val="Subtitle"/>
    <w:basedOn w:val="a5"/>
    <w:next w:val="a6"/>
    <w:qFormat/>
    <w:rsid w:val="00E16EE6"/>
    <w:pPr>
      <w:jc w:val="center"/>
    </w:pPr>
    <w:rPr>
      <w:i/>
      <w:iCs/>
    </w:rPr>
  </w:style>
  <w:style w:type="paragraph" w:styleId="a9">
    <w:name w:val="List"/>
    <w:basedOn w:val="a6"/>
    <w:rsid w:val="00E16EE6"/>
    <w:rPr>
      <w:rFonts w:cs="Tahoma"/>
    </w:rPr>
  </w:style>
  <w:style w:type="paragraph" w:customStyle="1" w:styleId="1">
    <w:name w:val="Название1"/>
    <w:basedOn w:val="a"/>
    <w:rsid w:val="00E16EE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16EE6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16EE6"/>
    <w:pPr>
      <w:suppressLineNumbers/>
    </w:pPr>
  </w:style>
  <w:style w:type="paragraph" w:customStyle="1" w:styleId="11">
    <w:name w:val="Абзац списка1"/>
    <w:basedOn w:val="a"/>
    <w:rsid w:val="00E16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1601-01-01T00:00:00Z</cp:lastPrinted>
  <dcterms:created xsi:type="dcterms:W3CDTF">2019-03-03T07:07:00Z</dcterms:created>
  <dcterms:modified xsi:type="dcterms:W3CDTF">2019-03-21T17:53:00Z</dcterms:modified>
</cp:coreProperties>
</file>